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15.06.2009 N 16-РЗ</w:t>
              <w:br/>
              <w:t xml:space="preserve">(ред. от 07.07.2023)</w:t>
              <w:br/>
              <w:t xml:space="preserve">"О противодействии коррупции в Республике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июня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</w:t>
      </w:r>
    </w:p>
    <w:p>
      <w:pPr>
        <w:pStyle w:val="2"/>
        <w:jc w:val="center"/>
      </w:pPr>
      <w:r>
        <w:rPr>
          <w:sz w:val="20"/>
        </w:rPr>
        <w:t xml:space="preserve">РЕСПУБЛИКЕ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08.07.2010 </w:t>
            </w:r>
            <w:hyperlink w:history="0" r:id="rId7" w:tooltip="Закон Республики Северная Осетия-Алания от 08.07.2010 N 36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36-РЗ</w:t>
              </w:r>
            </w:hyperlink>
            <w:r>
              <w:rPr>
                <w:sz w:val="20"/>
                <w:color w:val="392c69"/>
              </w:rPr>
              <w:t xml:space="preserve">, от 12.03.2013 </w:t>
            </w:r>
            <w:hyperlink w:history="0" r:id="rId8" w:tooltip="Закон Республики Северная Осетия-Алания от 12.03.2013 N 7-РЗ &quot;О внесении изменений в статью 4 Закона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 от 09.12.2014 </w:t>
            </w:r>
            <w:hyperlink w:history="0" r:id="rId9" w:tooltip="Закон Республики Северная Осетия-Алания от 09.12.2014 N 49-РЗ &quot;О внесении изменений в статьи 6 и 7 Закона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</w:t>
            </w:r>
            <w:hyperlink w:history="0" r:id="rId10" w:tooltip="Закон Республики Северная Осетия-Алания от 10.05.2017 N 20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20-РЗ</w:t>
              </w:r>
            </w:hyperlink>
            <w:r>
              <w:rPr>
                <w:sz w:val="20"/>
                <w:color w:val="392c69"/>
              </w:rPr>
              <w:t xml:space="preserve">, от 10.05.2017 </w:t>
            </w:r>
            <w:hyperlink w:history="0" r:id="rId11" w:tooltip="Закон Республики Северная Осетия-Алания от 10.05.2017 N 26-РЗ &quot;О внесении изменений в отдельные законодательные акты Республики Северная Осетия-Алания по вопросу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26-РЗ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2" w:tooltip="Закон Республики Северная Осетия-Алания от 03.07.2018 N 49-РЗ &quot;О внесении изменения в статью 10.1 Закона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14.09.2020 </w:t>
            </w:r>
            <w:hyperlink w:history="0" r:id="rId13" w:tooltip="Закон Республики Северная Осетия-Алания от 14.09.2020 N 58-РЗ &quot;О внесении изменения в Закон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58-РЗ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14" w:tooltip="Закон Республики Северная Осетия-Алания от 02.12.2021 N 101-РЗ &quot;О внесении изменений в статью 8 Закона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101-РЗ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5" w:tooltip="Закон Республики Северная Осетия-Алания от 07.07.2023 N 38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38-РЗ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деяний, указанных в абзаце втором настоящего пункта,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противодействие коррупции - деятельность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минимизации и (или) ликвидации последствий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понятия, предусмотренные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противодействия коррупции 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противодействия коррупции в Республике Северная Осетия-Алания осуществляется в соответствии с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 </w:t>
      </w:r>
      <w:hyperlink w:history="0" r:id="rId1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"О противодействии коррупции"</w:t>
        </w:r>
      </w:hyperlink>
      <w:r>
        <w:rPr>
          <w:sz w:val="20"/>
        </w:rPr>
        <w:t xml:space="preserve"> и "</w:t>
      </w:r>
      <w:hyperlink w:history="0" r:id="rId18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Об антикоррупционной экспертизе</w:t>
        </w:r>
      </w:hyperlink>
      <w:r>
        <w:rPr>
          <w:sz w:val="20"/>
        </w:rPr>
        <w:t xml:space="preserve"> нормативных правовых актов и проектов нормативных правовых актов", другими федеральными законами и иными нормативными правовыми актами Российской Федерации, </w:t>
      </w:r>
      <w:hyperlink w:history="0" r:id="rId19" w:tooltip="&quot;Конституция Республики Северная Осетия-Алания&quot; (принята Верховным Советом Республики Северная Осетия 12.11.1994)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настоящим Законом, другими законами Республики Северная Осетия-Алания и иными нормативными правовыми актами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Северная Осетия-Алания от 08.07.2010 N 36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08.07.2010 N 36-РЗ)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в Республике Северная Осетия-Алания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ПРЕДУПРЕЖДЕНИЕ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Меры по профилактике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путем применения следующих основных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экспертиза нормативных правовых актов Республики Северная Осетия-Алания (проектов нормативных правовых актов Республики Северная Осетия-Алания), муниципальных нормативных правовых актов (проектов муниципальных нормативных правовых актов);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08.07.2010 </w:t>
      </w:r>
      <w:hyperlink w:history="0" r:id="rId21" w:tooltip="Закон Республики Северная Осетия-Алания от 08.07.2010 N 36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N 36-РЗ</w:t>
        </w:r>
      </w:hyperlink>
      <w:r>
        <w:rPr>
          <w:sz w:val="20"/>
        </w:rPr>
        <w:t xml:space="preserve">, от 07.07.2023 </w:t>
      </w:r>
      <w:hyperlink w:history="0" r:id="rId22" w:tooltip="Закон Республики Северная Осетия-Алания от 07.07.2023 N 38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N 38-РЗ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рассмотрение в органах государственной власти Республики Северная Осетия-Алания,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3" w:tooltip="Закон Республики Северная Осетия-Алания от 12.03.2013 N 7-РЗ &quot;О внесении изменений в статью 4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12.03.2013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законодательством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ответственности,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Северная Осетия-Алания от 12.03.2013 N 7-РЗ &quot;О внесении изменений в статью 4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12.03.2013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внедрение в практику кадровой работы органов государственной власти Республики Северная Осетия-Алания,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институтов общественного и парламентского контроля за соблюдением законодательства о противодействии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Антикоррупционная экспертиза нормативных правовых актов Республики Северная Осетия-Алания (проектов нормативных правовых актов Республики Северная Осетия-Алания)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еверная Осетия-Алания от 08.07.2010 N 36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08.07.2010 N 36-РЗ)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проводят антикоррупционную экспертизу принятых ими нормативных правовых актов (проектов нормативных правовых актов) в соответствии с Федеральным </w:t>
      </w:r>
      <w:hyperlink w:history="0" r:id="rId26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Республики Северная Осетия-Алания, органов местного самоуправления в Республике Северная Осетия-Алания, и согласно методике, определенной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7" w:tooltip="Закон Республики Северная Осетия-Алания от 07.07.2023 N 38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07.07.2023 N 38-РЗ)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проводят антикоррупционную экспертизу принятых ими нормативных правовых актов Республики Северная Осетия-Алания (проектов нормативных правовых актов Республики Северная Осетия-Алания)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Выявленные в нормативных правовых актах Республики Северная Осетия-Алания (проектах нормативных правовых актов Республики Северная Осетия-Алания) коррупциогенные факторы отражаются в заключении, составляемом при проведении антикоррупционной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в случае обнаружения в нормативных правовых актах Республики Северная Осетия-Алания (проектах нормативных правовых актов Республики Северная Осетия-Алания)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направляют в Прокуратуру Республики Северная Осетия-Алания копии нормативных правовых актов в семидневный срок со дня их принятия для проведения антикоррупционной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Институты гражданского общества и граждане могут проводить независимую антикоррупционную экспертизу нормативных правовых актов Республики Северная Осетия-Алания (проектов нормативных правовых актов Республики Северная Осетия-Алания) в порядке, установленном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Антикоррупционный мониторинг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Республики Северная Осетия-Алания включает мониторинг коррупции и эффективности реализации мер по профилактике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антикоррупционного мониторинга являются основой для разработки проекта антикоррупционной программы Республики Северная Осетия-Алания, плана мероприятий по противодействию коррупции в Республике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09.12.2014 </w:t>
      </w:r>
      <w:hyperlink w:history="0" r:id="rId28" w:tooltip="Закон Республики Северная Осетия-Алания от 09.12.2014 N 49-РЗ &quot;О внесении изменений в статьи 6 и 7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N 49-РЗ</w:t>
        </w:r>
      </w:hyperlink>
      <w:r>
        <w:rPr>
          <w:sz w:val="20"/>
        </w:rPr>
        <w:t xml:space="preserve">, от 10.05.2017 </w:t>
      </w:r>
      <w:hyperlink w:history="0" r:id="rId29" w:tooltip="Закон Республики Северная Осетия-Алания от 10.05.2017 N 20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N 20-РЗ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Антикоррупционный мониторинг проводится посредством наблюдения коррупции, коррупционных проявлений со стороны должностных лиц государственных органов, органов местного самоуправления, государственных или муниципальных служащих, их учета, анализа, проведения опросов, обработки, оценки полученных в результате такого наблюдения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Антикоррупционный мониторинг проводится уполномоченным органом в области противодействия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Антикоррупционная программа, план мероприятий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Республики Северная Осетия-Алания от 10.05.2017 N 20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10.05.2017 N 20-РЗ)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программа Республики Северная Осетия-Алания, план мероприятий по противодействию коррупции в Республике Северная Осетия-Алания являются мерами реализации государственной политики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Антикоррупционная программа Республики Северная Осетия-Алания представляет собой комплекс планируемых мероприятий правового, экономического, образовательного, воспитательного, организационного и иного характера, направленный на противодействие коррупции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программа Республики Северная Осетия-Алания является государственной программой Республики Северная Осетия-Алания и утверждается Правительством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мероприятий по противодействию коррупции в Республике Северная Осетия-Алания представляет собой комплекс взаимосвязанных мероприятий, направленных на создание эффективной системы противодействия коррупции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противодействию коррупции в Республике Северная Осетия-Алания утверждается Главой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Северная Осетия-Алания в пределах своих полномочий разрабатывают и утверждают антикоррупционные программы (планы мероприятий по противодействию коррупции), содержащие меры по обеспечению противодействия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Антикоррупционные образование и пропаганда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общеобразовательных организациях и образовательных организациях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Северная Осетия-Алания от 02.12.2021 N 101-РЗ &quot;О внесении изменений в статью 8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02.12.2021 N 101-РЗ)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образования возлагается Правительством Республики Северная Осетия-Алания на уполномоченный орган исполнительной власти Республики Северная Осетия-Алания в области образования и осуществляется им во взаимодействии с субъектами государственной политики в области противодействия коррупции на базе образовательных организаций, находящихся в ведении Республики Северная Осетия-Алания, либо по договоренности на базе иных образовательных организаций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еверная Осетия-Алания от 02.12.2021 N 101-РЗ &quot;О внесении изменений в статью 8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02.12.2021 N 101-РЗ)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возлагается Правительством Республики Северная Осетия-Алания на уполномоченный орган Республики Северная Осетия-Алания в сфере массовых коммуникаций и осуществляется им во взаимодействии с субъектами государственной политики в области противодействия коррупции в соответствии с Федеральным </w:t>
      </w:r>
      <w:hyperlink w:history="0" r:id="rId33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средствах массовой информации" и другими нормативными правовыми актами Российской Федерации и нормативными правовыми актами Республики Северная Осетия-Алания, регулирующими отношения по получению и распространению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Государственная поддержка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общественных объединений, имеющих и реализующих в качестве уставных целей и задач противодействие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в целях противодействия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ОРГАНИЗАЦИЯ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Организационные основы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Республики Северная Осетия-Алания и органы местного самоуправления осуществляют противодействие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координации деятельности государственных органов Республики Северная Осетия-Алания и органов местного самоуправления по реализации государственной политики в области противодействия коррупции по решению Главы Республики Северная Осетия-Алания создается уполномоченный орган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Парламент Республики Северная Осетия-Алания и Контрольно-счетная палата Республики Северная Осетия-Алания в пределах их компетенции осуществляют контроль над реализацией государственной политики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объединения и иные некоммерческие организации, средства массовой информации вправе участвовать в реализации государственной политики в области противодействия коррупции в Республике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10.1. Порядок предотвращения и урегулирования конфликта интересов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Республики Северная Осетия-Алания от 10.05.2017 N 26-РЗ &quot;О внесении изменений в отдельные законодательные акты Республики Северная Осетия-Алания по вопросу урегулирования конфликта интерес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10.05.2017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понятия "конфликт интересов" и "личная заинтересованность", установленные </w:t>
      </w:r>
      <w:hyperlink w:history="0" r:id="rId3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Обязанность принимать меры по предотвращению и урегулированию конфликта интересов возлагается: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государственных 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иные категории лиц в случаях,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6" w:tooltip="Закон Республики Северная Осетия-Алания от 03.07.2018 N 49-РЗ &quot;О внесении изменения в статью 10.1 Закона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03.07.2018 N 49-РЗ)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указанное в части 2 настоящей статьи, обязано уведомить в порядке, определенном представителем нанимателя (работодателем) в соответствии с действующим законодательством,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Представитель нанимателя (работодатель), если ему стало известно о возникновении у лица, указанного в </w:t>
      </w:r>
      <w:hyperlink w:history="0" w:anchor="P117" w:tooltip="2. Обязанность принимать меры по предотвращению и урегулированию конфликта интересов возлагае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history="0" w:anchor="P117" w:tooltip="2. Обязанность принимать меры по предотвращению и урегулированию конфликта интересов возлагае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Предотвращение или урегулирование конфликта интересов, стороной которого является лицо, указанное в </w:t>
      </w:r>
      <w:hyperlink w:history="0" w:anchor="P117" w:tooltip="2. Обязанность принимать меры по предотвращению и урегулированию конфликта интересов возлагае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Непринятие лицом, указанным в </w:t>
      </w:r>
      <w:hyperlink w:history="0" w:anchor="P117" w:tooltip="2. Обязанность принимать меры по предотвращению и урегулированию конфликта интересов возлагае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являющимся стороной конфликта,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случаях если лицо, указанное в </w:t>
      </w:r>
      <w:hyperlink w:history="0" w:anchor="P117" w:tooltip="2. Обязанность принимать меры по предотвращению и урегулированию конфликта интересов возлагае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10.2. Обязанности, налагаемые на лиц, замещающих государственные должности Республики Северная Осетия-Алания, муниципальные должности в Республике Северная Осетия-Алания, в целях предотвращения и урегулирования конфликта интересов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Республики Северная Осетия-Алания от 10.05.2017 N 26-РЗ &quot;О внесении изменений в отдельные законодательные акты Республики Северная Осетия-Алания по вопросу урегулирования конфликта интерес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10.05.2017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замещающие государственные должности Республики Северная Осетия-Алания, муниципальные должности в Республике Северная Осетия-Алания, обязаны сообщать в порядке, установленном действующим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10.3. Порядок предварительного уведомления Главы Республики Северная Осетия-Алания лицами, замещающими отдельные государственные должности Республики Северная Осетия-Алания, и лицами, замещающими муниципальные должности в Республике Северная Осетия-Алания,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Республики Северная Осетия-Алания от 14.09.2020 N 58-РЗ &quot;О внесении изменения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14.09.2020 N 58-РЗ)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замещающие государственные должности Республики Северная Осетия-Алания (за исключением депутатов Парламента Республики Северная Осетия-Алания), если федеральными законами не установлено иное, предварительно письменно уведомляют Главу Республики Северная Осетия-Алания о намерении участвовать на безвозмездной основе в управлении некоммерческой организацией в качестве единоличного исполнительного органа или в качестве члена коллегиального органа управления некоммерческой организации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муниципальные должности в Республике Северная Осетия-Алания, осуществляющие свои полномочия на постоянной основе, если федеральными законами не установлено иное, предварительно письменно уведомляют Главу Республики Северная Осетия-Алания о намерении участвовать на безвозмездной основе в управлении некоммерческой организацией в качестве единоличного исполнительного органа или в качестве члена коллегиального органа управления некоммерческой организации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об участии на безвозмездной основе в управлении некоммерческой организацией направляется Главе Республики Северная Осетия-Алания в письменной форме не позднее чем за семь рабочих дней до предполагаемой даты начала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об участии на безвозмездной основе в управлении некоммерческой организацией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и должность лица, замещающего государственную должность Республики Северная Осетия-Алания или муниципальную должность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и адрес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номер налогоплательщика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лицо, замещающее государственную должность Республики Северная Осетия-Алания или муниципальную должность в Республике Северная Осетия-Алания, намерено участвовать на безвозмездной основе в управлении этой организацией, а также функции, которые на него будут возложены;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составления уведомления и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уведомлению прилагаются копия устава некоммерческой организации, в управлении которой лицо, замещающее государственную должность Республики Северная Осетия-Алания или муниципальную должность в Республике Северная Осетия-Алания,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Глава Республики Северная Осетия-Алания после рассмотрения поступившего на его имя уведомления об участии на безвозмездной основе в управлении некоммерческой организацией направляет его в уполномоченный орган в области противодействия коррупции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в области противодействия коррупции в Республике Северная Осетия-Алания осуществляет регистрацию, учет и хранение уведомлений и иных материалов и осуществляет контроль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Лицо, замещающее государственную должность Республики Северная Осетия-Алания или муниципальную должность в Республике Северная Осетия-Алания, участвующее на безвозмездной основе в управлении некоммерческой организацией, обязано уведомить Главу Республики Северная Осетия-Алания в порядке, установленном настоящей статьей: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изменении наименования, местонахождения и адреса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реорганизации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замещении иной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10.4. Порядок уведомления лицом, замещающим государственную должность Республики Северная Осетия-Алания, о фактах обращения к нему каких-либо лиц в целях склонения его к совершению коррупционных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Республики Северная Осетия-Алания от 07.07.2023 N 38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07.07.2023 N 38-РЗ)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замещающее государственную должность Республики Северная Осетия-Алания, обязано уведомлять обо всех фактах обращения к нему каких-либо лиц в целях склонения его к совершению коррупционных правонарушений (далее - факты обращения) органы прокуратуры или другие государственные органы в срок не позднее пяти дней со дня соответствующего обращения,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составляется в письменной форме по каждому факту обращения и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и должность лица, замещающего государственную должность Республики Северная Осетия-Алания, в отношении которого имел место факт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физическом или юридическом лице, которым совершено обращение (фамилия, имя, отчество, должность, наименование, иные сведения);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дата, время, место и иные обстоятельства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обращения, в том числе предполагаемое коррупционное правонарушение и способ склонения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дата составления уведомления о факте обращения и подпись лица, замещающего государственную должность Республики Северная Осетия-Алания, составившего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замещающее государственную должность Республики Северная Осетия-Алания, сообщает Главе Республики Северная Осетия-Алания об уведомлении органов прокуратуры или других государственных органов о факте обращения в срок не позднее двух дней со дня направления соответствующего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фактах обращения,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лица, замещающего государственную должность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Лицо, замещающее государственную должность Республики Северная Осетия-Алания, уведомившее о факте обращения, фактах совершения другими лицами, замещающими государственные должности Республики Северная Осетия-Алания, государственными гражданскими служащими Республики Северная Осетия-Алания или муниципальными служащими коррупционных правонарушений органы прокуратуры, другие государственные органы, находится под защитой государства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Уполномоченный орган в области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 области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координацию деятельности государственных органов Республики Северная Осетия-Алания по реализации государственной политики в области противодействия коррупции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взаимодействие с правоохранительными органами, иными органами и организациями, реализующими государственную политику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и осуществляет методическое и консультационное обеспечение реализации мер по профилактике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мероприятия по реализации государственной политики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Северная Осетия-Алания от 10.05.2017 N 20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10.05.2017 N 20-РЗ)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и проводит антикоррупционный мониторинг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1" w:tooltip="Закон Республики Северная Осетия-Алания от 08.07.2010 N 36-РЗ &quot;О внесении изменений в Закон Республики Северная Осетия-Алания &quot;О противодействии коррупции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08.07.2010 N 36-РЗ;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работу с обращениями граждан, должностных и юридических лиц, содержащими сведения о коррупционных проявлениях в органах государственной власти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совместно с представителями нанимателя контроль за соблюдением государственными гражданскими служащими Республики Северная Осетия-Алания ограничений и запретов, предусмотренных законодательством о государственной гражданской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взаимодействует с комиссиями государственных органов Республики Северная Осетия-Алания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подготовку ежегодного отчета о состоянии коррупции и реализации мер государственной политики в области противодействия коррупции в Республике Северная Осетия-Алания и представление его Главе Республики Северная Осетия-Алания и Парламенту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уполномоченном органе в области противодействия коррупции утверждается Главой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Ежегодный отчет о состоянии коррупции и реализации мер государственной политики в области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области противодействия коррупции составляет ежегодный отчет о состоянии коррупции и реализации мер государственной политики в области противодействия коррупции в Республике Северная Осетия-Алания и представляет его Главе Республики Северная Осетия-Алания и в Парламент Республики Северная Осетия-Алания в срок до 15 марта года, следующего за отчетным. Указанный отчет подлежит официальному опубликованию, за исключением содержащихся в нем сведений, не подлежащих в соответствии с федеральными законами разглашению.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Т.МАМСУРОВ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15 июня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16-РЗ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15.06.2009 N 16-РЗ</w:t>
            <w:br/>
            <w:t>(ред. от 07.07.2023)</w:t>
            <w:br/>
            <w:t>"О противодействии коррупции в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4845&amp;dst=100007" TargetMode = "External"/>
	<Relationship Id="rId8" Type="http://schemas.openxmlformats.org/officeDocument/2006/relationships/hyperlink" Target="https://login.consultant.ru/link/?req=doc&amp;base=RLAW430&amp;n=7707&amp;dst=100007" TargetMode = "External"/>
	<Relationship Id="rId9" Type="http://schemas.openxmlformats.org/officeDocument/2006/relationships/hyperlink" Target="https://login.consultant.ru/link/?req=doc&amp;base=RLAW430&amp;n=9493&amp;dst=100007" TargetMode = "External"/>
	<Relationship Id="rId10" Type="http://schemas.openxmlformats.org/officeDocument/2006/relationships/hyperlink" Target="https://login.consultant.ru/link/?req=doc&amp;base=RLAW430&amp;n=12759&amp;dst=100007" TargetMode = "External"/>
	<Relationship Id="rId11" Type="http://schemas.openxmlformats.org/officeDocument/2006/relationships/hyperlink" Target="https://login.consultant.ru/link/?req=doc&amp;base=RLAW430&amp;n=12756&amp;dst=100032" TargetMode = "External"/>
	<Relationship Id="rId12" Type="http://schemas.openxmlformats.org/officeDocument/2006/relationships/hyperlink" Target="https://login.consultant.ru/link/?req=doc&amp;base=RLAW430&amp;n=15590&amp;dst=100007" TargetMode = "External"/>
	<Relationship Id="rId13" Type="http://schemas.openxmlformats.org/officeDocument/2006/relationships/hyperlink" Target="https://login.consultant.ru/link/?req=doc&amp;base=RLAW430&amp;n=20466&amp;dst=100007" TargetMode = "External"/>
	<Relationship Id="rId14" Type="http://schemas.openxmlformats.org/officeDocument/2006/relationships/hyperlink" Target="https://login.consultant.ru/link/?req=doc&amp;base=RLAW430&amp;n=23644&amp;dst=100007" TargetMode = "External"/>
	<Relationship Id="rId15" Type="http://schemas.openxmlformats.org/officeDocument/2006/relationships/hyperlink" Target="https://login.consultant.ru/link/?req=doc&amp;base=RLAW430&amp;n=29449&amp;dst=100007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LAW&amp;n=442438&amp;dst=100019" TargetMode = "External"/>
	<Relationship Id="rId18" Type="http://schemas.openxmlformats.org/officeDocument/2006/relationships/hyperlink" Target="https://login.consultant.ru/link/?req=doc&amp;base=LAW&amp;n=433466" TargetMode = "External"/>
	<Relationship Id="rId19" Type="http://schemas.openxmlformats.org/officeDocument/2006/relationships/hyperlink" Target="https://login.consultant.ru/link/?req=doc&amp;base=RLAW430&amp;n=28818" TargetMode = "External"/>
	<Relationship Id="rId20" Type="http://schemas.openxmlformats.org/officeDocument/2006/relationships/hyperlink" Target="https://login.consultant.ru/link/?req=doc&amp;base=RLAW430&amp;n=4845&amp;dst=100008" TargetMode = "External"/>
	<Relationship Id="rId21" Type="http://schemas.openxmlformats.org/officeDocument/2006/relationships/hyperlink" Target="https://login.consultant.ru/link/?req=doc&amp;base=RLAW430&amp;n=4845&amp;dst=100009" TargetMode = "External"/>
	<Relationship Id="rId22" Type="http://schemas.openxmlformats.org/officeDocument/2006/relationships/hyperlink" Target="https://login.consultant.ru/link/?req=doc&amp;base=RLAW430&amp;n=29449&amp;dst=100008" TargetMode = "External"/>
	<Relationship Id="rId23" Type="http://schemas.openxmlformats.org/officeDocument/2006/relationships/hyperlink" Target="https://login.consultant.ru/link/?req=doc&amp;base=RLAW430&amp;n=7707&amp;dst=100008" TargetMode = "External"/>
	<Relationship Id="rId24" Type="http://schemas.openxmlformats.org/officeDocument/2006/relationships/hyperlink" Target="https://login.consultant.ru/link/?req=doc&amp;base=RLAW430&amp;n=7707&amp;dst=100010" TargetMode = "External"/>
	<Relationship Id="rId25" Type="http://schemas.openxmlformats.org/officeDocument/2006/relationships/hyperlink" Target="https://login.consultant.ru/link/?req=doc&amp;base=RLAW430&amp;n=4845&amp;dst=100011" TargetMode = "External"/>
	<Relationship Id="rId26" Type="http://schemas.openxmlformats.org/officeDocument/2006/relationships/hyperlink" Target="https://login.consultant.ru/link/?req=doc&amp;base=LAW&amp;n=433466" TargetMode = "External"/>
	<Relationship Id="rId27" Type="http://schemas.openxmlformats.org/officeDocument/2006/relationships/hyperlink" Target="https://login.consultant.ru/link/?req=doc&amp;base=RLAW430&amp;n=29449&amp;dst=100009" TargetMode = "External"/>
	<Relationship Id="rId28" Type="http://schemas.openxmlformats.org/officeDocument/2006/relationships/hyperlink" Target="https://login.consultant.ru/link/?req=doc&amp;base=RLAW430&amp;n=9493&amp;dst=100008" TargetMode = "External"/>
	<Relationship Id="rId29" Type="http://schemas.openxmlformats.org/officeDocument/2006/relationships/hyperlink" Target="https://login.consultant.ru/link/?req=doc&amp;base=RLAW430&amp;n=12759&amp;dst=100008" TargetMode = "External"/>
	<Relationship Id="rId30" Type="http://schemas.openxmlformats.org/officeDocument/2006/relationships/hyperlink" Target="https://login.consultant.ru/link/?req=doc&amp;base=RLAW430&amp;n=12759&amp;dst=100009" TargetMode = "External"/>
	<Relationship Id="rId31" Type="http://schemas.openxmlformats.org/officeDocument/2006/relationships/hyperlink" Target="https://login.consultant.ru/link/?req=doc&amp;base=RLAW430&amp;n=23644&amp;dst=100008" TargetMode = "External"/>
	<Relationship Id="rId32" Type="http://schemas.openxmlformats.org/officeDocument/2006/relationships/hyperlink" Target="https://login.consultant.ru/link/?req=doc&amp;base=RLAW430&amp;n=23644&amp;dst=100009" TargetMode = "External"/>
	<Relationship Id="rId33" Type="http://schemas.openxmlformats.org/officeDocument/2006/relationships/hyperlink" Target="https://login.consultant.ru/link/?req=doc&amp;base=LAW&amp;n=449634" TargetMode = "External"/>
	<Relationship Id="rId34" Type="http://schemas.openxmlformats.org/officeDocument/2006/relationships/hyperlink" Target="https://login.consultant.ru/link/?req=doc&amp;base=RLAW430&amp;n=12756&amp;dst=100032" TargetMode = "External"/>
	<Relationship Id="rId35" Type="http://schemas.openxmlformats.org/officeDocument/2006/relationships/hyperlink" Target="https://login.consultant.ru/link/?req=doc&amp;base=LAW&amp;n=442438&amp;dst=122" TargetMode = "External"/>
	<Relationship Id="rId36" Type="http://schemas.openxmlformats.org/officeDocument/2006/relationships/hyperlink" Target="https://login.consultant.ru/link/?req=doc&amp;base=RLAW430&amp;n=15590&amp;dst=100007" TargetMode = "External"/>
	<Relationship Id="rId37" Type="http://schemas.openxmlformats.org/officeDocument/2006/relationships/hyperlink" Target="https://login.consultant.ru/link/?req=doc&amp;base=RLAW430&amp;n=12756&amp;dst=100042" TargetMode = "External"/>
	<Relationship Id="rId38" Type="http://schemas.openxmlformats.org/officeDocument/2006/relationships/hyperlink" Target="https://login.consultant.ru/link/?req=doc&amp;base=RLAW430&amp;n=20466&amp;dst=100007" TargetMode = "External"/>
	<Relationship Id="rId39" Type="http://schemas.openxmlformats.org/officeDocument/2006/relationships/hyperlink" Target="https://login.consultant.ru/link/?req=doc&amp;base=RLAW430&amp;n=29449&amp;dst=100011" TargetMode = "External"/>
	<Relationship Id="rId40" Type="http://schemas.openxmlformats.org/officeDocument/2006/relationships/hyperlink" Target="https://login.consultant.ru/link/?req=doc&amp;base=RLAW430&amp;n=12759&amp;dst=100017" TargetMode = "External"/>
	<Relationship Id="rId41" Type="http://schemas.openxmlformats.org/officeDocument/2006/relationships/hyperlink" Target="https://login.consultant.ru/link/?req=doc&amp;base=RLAW430&amp;n=4845&amp;dst=10001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15.06.2009 N 16-РЗ
(ред. от 07.07.2023)
"О противодействии коррупции в Республике Северная Осетия-Алания"</dc:title>
  <dcterms:created xsi:type="dcterms:W3CDTF">2023-12-04T14:02:31Z</dcterms:created>
</cp:coreProperties>
</file>